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关于推选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宁夏资产评估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协会第四次会员代表大会代表和第四届理事会理事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监事会监事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候选人的报告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宁夏资产评估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宁夏资产评估协会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关于推选、推举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第四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会员代表大会代表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理事会理事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和监事会监事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候选人的通知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》要求，我单位严格按照《会员代表大会代表产生办法》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《理事会理事候选人产生办法》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事候选人产生办法》规定的条件、名额和程序，认真组织推选工作，现将推选结果报告如下：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一、推选产生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宁夏资产评估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协会第四次会员代表大会代表X名（名单详见附件1）。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二、推选产生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宁夏资产评估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协会第四届理事会理事候选人X名（名单详见附件2）。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、推选产生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宁夏资产评估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协会第四届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事候选人X名（名单详见附件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经审查，上述人员均符合《产生办法》规定的资格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宁夏资产评估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协会第四次会员代表大会代表一览表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理事会理事、监事会监事候选人简历(表格)及填表说明。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名称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负责人（签字）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7EF3B3-D732-4A13-BF47-B9F63394FB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15ED80A-F03A-4C31-B27E-D40F473973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2E694A0-8A00-4026-8F6F-858DA54782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B6C8A"/>
    <w:rsid w:val="007B7D1B"/>
    <w:rsid w:val="09B71031"/>
    <w:rsid w:val="0C0E5394"/>
    <w:rsid w:val="10C8386E"/>
    <w:rsid w:val="14807B98"/>
    <w:rsid w:val="23166B67"/>
    <w:rsid w:val="29217705"/>
    <w:rsid w:val="2BEE242F"/>
    <w:rsid w:val="2E080953"/>
    <w:rsid w:val="3B5B6C8A"/>
    <w:rsid w:val="4326474D"/>
    <w:rsid w:val="43BB5F0F"/>
    <w:rsid w:val="470F7673"/>
    <w:rsid w:val="57F80C60"/>
    <w:rsid w:val="671C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392</Characters>
  <Lines>0</Lines>
  <Paragraphs>0</Paragraphs>
  <TotalTime>0</TotalTime>
  <ScaleCrop>false</ScaleCrop>
  <LinksUpToDate>false</LinksUpToDate>
  <CharactersWithSpaces>392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2026-03-31T10:09:00Z</dcterms:created>
  <dc:creator>WPS_1235713208</dc:creator>
  <cp:lastModifiedBy>杭立红</cp:lastModifiedBy>
  <dcterms:modified xsi:type="dcterms:W3CDTF">2026-08-07T09:15:26Z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E7491B871F274B6A80F990A4005B5E93_11</vt:lpwstr>
  </property>
  <property fmtid="{D5CDD505-2E9C-101B-9397-08002B2CF9AE}" pid="4" name="KSOTemplateDocerSaveRecord">
    <vt:lpwstr>eyJoZGlkIjoiNjc3OGRhNzlkNGI5YmI4ZDQ2ZjQ0YzljYWExY2E5MTYiLCJ1c2VySWQiOiIxMjM1NzEzMjA4In0=</vt:lpwstr>
  </property>
</Properties>
</file>