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1BD9A0"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继续教育在线</w:t>
      </w:r>
    </w:p>
    <w:p w14:paraId="13DB35A4">
      <w:pPr>
        <w:pStyle w:val="3"/>
        <w:numPr>
          <w:numId w:val="0"/>
        </w:numPr>
        <w:bidi w:val="0"/>
        <w:rPr>
          <w:rFonts w:hint="default"/>
          <w:lang w:val="en-US" w:eastAsia="zh-CN"/>
        </w:rPr>
      </w:pPr>
      <w:bookmarkStart w:id="0" w:name="_GoBack"/>
      <w:bookmarkEnd w:id="0"/>
    </w:p>
    <w:p w14:paraId="018C2175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登录界面</w:t>
      </w:r>
    </w:p>
    <w:p w14:paraId="18639770">
      <w:r>
        <w:drawing>
          <wp:inline distT="0" distB="0" distL="114300" distR="114300">
            <wp:extent cx="5269230" cy="276225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9AA7">
      <w:pPr>
        <w:rPr>
          <w:rFonts w:hint="eastAsia"/>
          <w:lang w:val="en-US" w:eastAsia="zh-CN"/>
        </w:rPr>
      </w:pPr>
      <w:r>
        <w:br w:type="page"/>
      </w:r>
    </w:p>
    <w:p w14:paraId="10C99AE9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推荐课程</w:t>
      </w:r>
    </w:p>
    <w:p w14:paraId="5B280D0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（1）推荐课程信息页面</w:t>
      </w:r>
    </w:p>
    <w:p w14:paraId="59D34293">
      <w:pPr>
        <w:numPr>
          <w:ilvl w:val="0"/>
          <w:numId w:val="0"/>
        </w:numPr>
      </w:pPr>
      <w:r>
        <w:drawing>
          <wp:inline distT="0" distB="0" distL="114300" distR="114300">
            <wp:extent cx="5271135" cy="6118860"/>
            <wp:effectExtent l="0" t="0" r="571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2950">
      <w:pPr>
        <w:numPr>
          <w:ilvl w:val="0"/>
          <w:numId w:val="0"/>
        </w:numPr>
      </w:pPr>
    </w:p>
    <w:p w14:paraId="3303229C"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播放推荐课程页面</w:t>
      </w:r>
    </w:p>
    <w:p w14:paraId="058CC27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61296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9982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</w:t>
      </w:r>
    </w:p>
    <w:p w14:paraId="2FAC9DA4"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在一个学年内，每个学员只能选择一家会院。在选择要学习的会院后，在当前学年内无法再选择其他</w:t>
      </w:r>
      <w:r>
        <w:rPr>
          <w:rFonts w:hint="eastAsia" w:ascii="微软雅黑" w:hAnsi="微软雅黑" w:cs="微软雅黑"/>
          <w:lang w:val="en-US" w:eastAsia="zh-CN"/>
        </w:rPr>
        <w:t>两家</w:t>
      </w:r>
      <w:r>
        <w:rPr>
          <w:rFonts w:hint="eastAsia" w:ascii="微软雅黑" w:hAnsi="微软雅黑" w:eastAsia="微软雅黑" w:cs="微软雅黑"/>
          <w:lang w:val="en-US" w:eastAsia="zh-CN"/>
        </w:rPr>
        <w:t>会院</w:t>
      </w:r>
      <w:r>
        <w:rPr>
          <w:rFonts w:hint="eastAsia" w:ascii="微软雅黑" w:hAnsi="微软雅黑" w:cs="微软雅黑"/>
          <w:lang w:val="en-US" w:eastAsia="zh-CN"/>
        </w:rPr>
        <w:t>（其他两家会院按钮置灰，不可点击）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 w14:paraId="59E66503">
      <w:pPr>
        <w:pStyle w:val="5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选择会院前</w:t>
      </w:r>
    </w:p>
    <w:p w14:paraId="4D65CA3B">
      <w:pPr>
        <w:numPr>
          <w:ilvl w:val="0"/>
          <w:numId w:val="0"/>
        </w:numPr>
      </w:pPr>
      <w:r>
        <w:drawing>
          <wp:inline distT="0" distB="0" distL="114300" distR="114300">
            <wp:extent cx="5272405" cy="610806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0F887">
      <w:pPr>
        <w:rPr>
          <w:rFonts w:hint="eastAsia"/>
          <w:lang w:val="en-US" w:eastAsia="zh-CN"/>
        </w:rPr>
      </w:pPr>
      <w:r>
        <w:br w:type="page"/>
      </w:r>
    </w:p>
    <w:p w14:paraId="43501BB9">
      <w:pPr>
        <w:pStyle w:val="5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选择会院后</w:t>
      </w:r>
    </w:p>
    <w:p w14:paraId="64FDB23E">
      <w:pPr>
        <w:ind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下图为选择 “厦门国家会计学院” </w:t>
      </w:r>
      <w:r>
        <w:rPr>
          <w:rFonts w:hint="eastAsia" w:ascii="微软雅黑" w:hAnsi="微软雅黑" w:cs="微软雅黑"/>
          <w:lang w:val="en-US" w:eastAsia="zh-CN"/>
        </w:rPr>
        <w:t>。</w:t>
      </w:r>
    </w:p>
    <w:p w14:paraId="2A641C4E">
      <w:pPr>
        <w:numPr>
          <w:ilvl w:val="0"/>
          <w:numId w:val="0"/>
        </w:numPr>
      </w:pPr>
      <w:r>
        <w:drawing>
          <wp:inline distT="0" distB="0" distL="114300" distR="114300">
            <wp:extent cx="5267325" cy="6135370"/>
            <wp:effectExtent l="0" t="0" r="952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3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8E3C">
      <w:pPr>
        <w:rPr>
          <w:rFonts w:hint="default"/>
          <w:lang w:val="en-US" w:eastAsia="zh-CN"/>
        </w:rPr>
      </w:pPr>
      <w:r>
        <w:br w:type="page"/>
      </w:r>
    </w:p>
    <w:p w14:paraId="5676AE81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选择必修选修</w:t>
      </w:r>
    </w:p>
    <w:p w14:paraId="24D26718">
      <w:p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未完成必修课学习（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4个学时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，选修课按钮不可点击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，在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完成必修课学习后，选修课按钮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变为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可以点击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。</w:t>
      </w:r>
    </w:p>
    <w:p w14:paraId="34F089A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（1）未完成必修课学习</w:t>
      </w:r>
    </w:p>
    <w:p w14:paraId="34648404">
      <w:pPr>
        <w:numPr>
          <w:ilvl w:val="0"/>
          <w:numId w:val="0"/>
        </w:numPr>
      </w:pPr>
      <w:r>
        <w:drawing>
          <wp:inline distT="0" distB="0" distL="114300" distR="114300">
            <wp:extent cx="5269865" cy="5699760"/>
            <wp:effectExtent l="0" t="0" r="698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81F3">
      <w:pPr>
        <w:numPr>
          <w:ilvl w:val="0"/>
          <w:numId w:val="0"/>
        </w:numPr>
      </w:pPr>
    </w:p>
    <w:p w14:paraId="2C453015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（2）完成必修课学习</w:t>
      </w:r>
    </w:p>
    <w:p w14:paraId="7C817FAF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5517515"/>
            <wp:effectExtent l="0" t="0" r="889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89B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CB45F2D"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课程列表</w:t>
      </w:r>
    </w:p>
    <w:p w14:paraId="2392106A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（1）必修课程列表</w:t>
      </w:r>
    </w:p>
    <w:p w14:paraId="031D5F12">
      <w:pPr>
        <w:numPr>
          <w:ilvl w:val="0"/>
          <w:numId w:val="0"/>
        </w:numPr>
      </w:pPr>
      <w:r>
        <w:drawing>
          <wp:inline distT="0" distB="0" distL="114300" distR="114300">
            <wp:extent cx="5267325" cy="6142355"/>
            <wp:effectExtent l="0" t="0" r="952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0F94">
      <w:pPr>
        <w:pStyle w:val="5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（2）选修课程列表</w:t>
      </w:r>
    </w:p>
    <w:p w14:paraId="1445303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6134735"/>
            <wp:effectExtent l="0" t="0" r="88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25A9">
      <w:pPr>
        <w:rPr>
          <w:rFonts w:hint="default"/>
          <w:lang w:val="en-US" w:eastAsia="zh-CN"/>
        </w:rPr>
      </w:pPr>
      <w:r>
        <w:br w:type="page"/>
      </w:r>
    </w:p>
    <w:p w14:paraId="38971DCC"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</w:t>
      </w:r>
    </w:p>
    <w:p w14:paraId="4D63901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只有设置为“个人支付”的学员才会显示支付界面，设置“省注协统一支付”的学员不会弹出支付界面。</w:t>
      </w:r>
    </w:p>
    <w:p w14:paraId="35B8B8DE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对于支付方式为“个人支付”的学员，在支付成功后才可以进行在线学习，对于支付方式为“省注协统一支付”的学员，无需支付，可直接进行在线学习。。</w:t>
      </w:r>
    </w:p>
    <w:p w14:paraId="231BA366"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支付界面</w:t>
      </w:r>
    </w:p>
    <w:p w14:paraId="4AEA19E4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717800"/>
            <wp:effectExtent l="0" t="0" r="1206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99A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9A61EE3"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视频学习界面</w:t>
      </w:r>
    </w:p>
    <w:p w14:paraId="3C096483">
      <w:pPr>
        <w:numPr>
          <w:ilvl w:val="0"/>
          <w:numId w:val="0"/>
        </w:numPr>
      </w:pPr>
      <w:r>
        <w:drawing>
          <wp:inline distT="0" distB="0" distL="114300" distR="114300">
            <wp:extent cx="5262880" cy="5189220"/>
            <wp:effectExtent l="0" t="0" r="13970" b="1143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144B">
      <w:r>
        <w:br w:type="page"/>
      </w:r>
    </w:p>
    <w:p w14:paraId="2D6A7B93"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课程评价</w:t>
      </w:r>
    </w:p>
    <w:p w14:paraId="16B51CC1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在线学习完成后，必须对所学课程进行评价，不进行评价的课程不计算学时，三家会院课程评价页面如下：</w:t>
      </w:r>
    </w:p>
    <w:p w14:paraId="22FE5E5E"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北京国家会计学院</w:t>
      </w:r>
    </w:p>
    <w:p w14:paraId="3532A749">
      <w:pPr>
        <w:numPr>
          <w:ilvl w:val="0"/>
          <w:numId w:val="0"/>
        </w:numPr>
      </w:pPr>
      <w:r>
        <w:drawing>
          <wp:inline distT="0" distB="0" distL="114300" distR="114300">
            <wp:extent cx="5262880" cy="2329815"/>
            <wp:effectExtent l="0" t="0" r="1397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748F"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上海国家会计学院</w:t>
      </w:r>
    </w:p>
    <w:p w14:paraId="65A96CFA">
      <w:r>
        <w:drawing>
          <wp:inline distT="0" distB="0" distL="114300" distR="114300">
            <wp:extent cx="5273675" cy="2386330"/>
            <wp:effectExtent l="0" t="0" r="317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38FF">
      <w:pPr>
        <w:pStyle w:val="5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（3）厦门国家会计学院</w:t>
      </w:r>
    </w:p>
    <w:p w14:paraId="20175776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378075"/>
            <wp:effectExtent l="0" t="0" r="12700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A55EE"/>
    <w:multiLevelType w:val="singleLevel"/>
    <w:tmpl w:val="806A55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2CEA873"/>
    <w:multiLevelType w:val="singleLevel"/>
    <w:tmpl w:val="92CEA87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D6A875B"/>
    <w:multiLevelType w:val="singleLevel"/>
    <w:tmpl w:val="AD6A875B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DC41966"/>
    <w:multiLevelType w:val="singleLevel"/>
    <w:tmpl w:val="FDC4196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14F6B43"/>
    <w:multiLevelType w:val="singleLevel"/>
    <w:tmpl w:val="614F6B43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2B2FA9"/>
    <w:rsid w:val="00B5443F"/>
    <w:rsid w:val="00D710F1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1F0864"/>
    <w:rsid w:val="07791369"/>
    <w:rsid w:val="08034550"/>
    <w:rsid w:val="08AC6127"/>
    <w:rsid w:val="08B5322E"/>
    <w:rsid w:val="08D37B58"/>
    <w:rsid w:val="08F20233"/>
    <w:rsid w:val="09E74FFF"/>
    <w:rsid w:val="0A5B7E05"/>
    <w:rsid w:val="0A64315D"/>
    <w:rsid w:val="0AE31100"/>
    <w:rsid w:val="0AF142C5"/>
    <w:rsid w:val="0B496603"/>
    <w:rsid w:val="0B5400A9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C91B14"/>
    <w:rsid w:val="25625D4E"/>
    <w:rsid w:val="25E746BE"/>
    <w:rsid w:val="261C4494"/>
    <w:rsid w:val="26947F63"/>
    <w:rsid w:val="26DB1BD7"/>
    <w:rsid w:val="27397709"/>
    <w:rsid w:val="273B4DEE"/>
    <w:rsid w:val="27716A62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463620"/>
    <w:rsid w:val="35B86B98"/>
    <w:rsid w:val="35B93AAE"/>
    <w:rsid w:val="35BA6C3C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D8A670D"/>
    <w:rsid w:val="3EA82C90"/>
    <w:rsid w:val="3F964E60"/>
    <w:rsid w:val="40420B44"/>
    <w:rsid w:val="40B91795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B81251"/>
    <w:rsid w:val="64D94D23"/>
    <w:rsid w:val="64E8140A"/>
    <w:rsid w:val="658E5B0E"/>
    <w:rsid w:val="65962C14"/>
    <w:rsid w:val="6703252B"/>
    <w:rsid w:val="68106CAE"/>
    <w:rsid w:val="68C90DA1"/>
    <w:rsid w:val="6A162557"/>
    <w:rsid w:val="6A184E24"/>
    <w:rsid w:val="6A2D7FEB"/>
    <w:rsid w:val="6AB53B3C"/>
    <w:rsid w:val="6ADA35A3"/>
    <w:rsid w:val="6B13771A"/>
    <w:rsid w:val="6CF3610D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EE39A0"/>
    <w:rsid w:val="7F0653CC"/>
    <w:rsid w:val="7F0A7EBE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762</Words>
  <Characters>762</Characters>
  <Lines>0</Lines>
  <Paragraphs>0</Paragraphs>
  <TotalTime>2</TotalTime>
  <ScaleCrop>false</ScaleCrop>
  <LinksUpToDate>false</LinksUpToDate>
  <CharactersWithSpaces>766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张磊</cp:lastModifiedBy>
  <dcterms:modified xsi:type="dcterms:W3CDTF">2026-01-06T07:54:55Z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B133F89D44404CEAB5E4F831541D3008_13</vt:lpwstr>
  </property>
  <property fmtid="{D5CDD505-2E9C-101B-9397-08002B2CF9AE}" pid="4" name="KSOTemplateDocerSaveRecord">
    <vt:lpwstr>eyJoZGlkIjoiZTE5OWY5OTg1NzI5MjllZTgxZDU4OGJiNDY4NzVlZWQiLCJ1c2VySWQiOiIxNDkyODkwOTY2In0=</vt:lpwstr>
  </property>
</Properties>
</file>