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</w:rPr>
        <w:t>审计案例撰写要求及基本结构</w:t>
      </w:r>
    </w:p>
    <w:p>
      <w:pPr>
        <w:numPr>
          <w:ilvl w:val="0"/>
          <w:numId w:val="0"/>
        </w:numPr>
        <w:ind w:left="0" w:leftChars="0" w:firstLine="736" w:firstLineChars="2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案例应紧密结合审计实务，原则上应选用真实案例，替换需要保密不宜公开的财务信息等，符合典型性、前沿性、适用性、可操作性等特点。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二、案例分类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审计案例主要围绕年报审计、绩效审计、专项审计等方面，结合各专业审计的业务特点，主要从审计技术方法和审计项目管理等方面撰写审计案例。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（一）审计技术方法类案例。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包括审计入手方法、审计突破方法、审计取证及证据分析方法、计算机审计技术方法等审计实战类案例。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（二）审计项目管理类案例。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包括审计计划管理、审计项目组织实施管理、审计项目管理中面临的突出问题等项目管理经验案例。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三、案例取材范围部分列举（包括但不限于以下类型）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（一）分行业的风险识别及应对措施案例；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（二）舞弊风险的识别、评估和应对方面的案例；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（三）控制测试的具体应用案例；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（四）具体审计程序的应用案例；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（五）针对某一特殊审计事项的具体应用案例；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（六）专项审计项目的实施案例（如：经济责任审计、财务收支审计、财务竣工决算审计、信息系统审计、司法鉴定审计、内部控制审计等）；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（七）资本市场审计服务案例应用（如：OTC挂牌、新三板挂牌、IPO上市、资产重组、发债审计等审计项目中某一特定领域的审计案例）；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（八）合并报表、减值测试等特殊事项的具体处理案例；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（九）新准则应用方面的具体案例（如收入准则、金融工具准则、租赁准则、债务重组准则等）；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（十）其他类型咨询服务实施案例（如：财务尽职调查、内控咨询、企业内部测评咨询、税务筹划、现金流预测及持续经营预测咨询等）。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四、基本结构及具体要求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案例的基本结构应包括：标题、摘要及关键词、案例背景、审计过程、经验或反思、思考题（选列）等部分。字数</w:t>
      </w: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3000以内，特殊情况可适当增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加篇幅。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（一）标题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提供案例的基本信息，反映案例的主题。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（二）摘要和关键词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简明扼要地叙述案例内容，点明案例关键信息，300字以内；关键词3－5个。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（三）案例背景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介绍委托单位基本情况，被审计单位基本情况，被审计单位所处的宏观经济背景和行业背景；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介绍委托审计项目环境、项目起因等项目基本情况；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介绍客户委托审计目的、审计对象、审计范围以及以前审计情况等。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（四）审计过程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属于案例正文部分，应介绍审计过程，审计中碰到的问题，项目组讨论过程，问题解决方法、解决思路，形成的证据，审计结果等。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（五）经验、教训或反思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对项目实施过程中的经验进行总结，对教训给同行提出警示。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（六）思考题（选列）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提供需要思考、有待解决的问题，和读者一起共同思考。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（七）审计工作底稿（以附件形式选列，不受字数限制）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体现审计思路，更全面地表达或展现案例的具体处理过程，有利于在实际工作中进行参照，启发大家对底稿进行针对性的设计及改进。工作底稿也可以以目录或概要方式列示，后期需要再全面展示。另可以附加具有项目特色的职业现场、交流座谈、调研活动等的图片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五、排版要求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(一)页面设置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1.纸张大小：A4纸(21厘米×29.7厘米);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2.版心要求：上边距3.7厘米，下边距3.5厘米，左边距2.8厘米，右边距2.6厘米;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3.页码使用小四号Batang字体的阿拉伯数字，左右各加一条短横线，如：“-1-”。页码对齐方式为中间;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4.默认字体为仿宋，字号为三号，行距为30磅。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9" w:firstLineChars="230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(二)正文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1.主标题在第二行居中排，使用方正小标宋体简体二号;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一级标题使用黑体三号字，序号使用汉字加顿号如：“一、”。二级标题使用楷体三号字，序号使用汉字加括号如：“(一)”。三级标题使用仿宋三号字，序号使用三号TimesNewRoman字体的阿拉伯数字加点如：“1.”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3.正文使用仿宋三号字，首行缩进两字符；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4.西文字体采用TimesNewRoman字体。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六、注意事项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1.遵守《著作权法》有关规定；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2.编写过程参考有关书籍和相关报刊、其他资料等，应在参考文献中进行列示。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8A9"/>
    <w:rsid w:val="000411A1"/>
    <w:rsid w:val="000670A2"/>
    <w:rsid w:val="00067868"/>
    <w:rsid w:val="000771A3"/>
    <w:rsid w:val="00080124"/>
    <w:rsid w:val="000A3622"/>
    <w:rsid w:val="000A7B44"/>
    <w:rsid w:val="000B7F22"/>
    <w:rsid w:val="00163763"/>
    <w:rsid w:val="00182AE2"/>
    <w:rsid w:val="0019725A"/>
    <w:rsid w:val="001D1234"/>
    <w:rsid w:val="0023442A"/>
    <w:rsid w:val="00241181"/>
    <w:rsid w:val="002A55FC"/>
    <w:rsid w:val="002F496E"/>
    <w:rsid w:val="0030574E"/>
    <w:rsid w:val="00356FA8"/>
    <w:rsid w:val="003D29B3"/>
    <w:rsid w:val="003E6954"/>
    <w:rsid w:val="003F22BB"/>
    <w:rsid w:val="004003F8"/>
    <w:rsid w:val="004966AC"/>
    <w:rsid w:val="004D5E49"/>
    <w:rsid w:val="004E493E"/>
    <w:rsid w:val="00510151"/>
    <w:rsid w:val="005304B3"/>
    <w:rsid w:val="005513BE"/>
    <w:rsid w:val="005605D2"/>
    <w:rsid w:val="00576633"/>
    <w:rsid w:val="00597771"/>
    <w:rsid w:val="005C19D9"/>
    <w:rsid w:val="005F07B1"/>
    <w:rsid w:val="00637FAD"/>
    <w:rsid w:val="00680140"/>
    <w:rsid w:val="00687C1D"/>
    <w:rsid w:val="006A5AE7"/>
    <w:rsid w:val="006A6C28"/>
    <w:rsid w:val="00734443"/>
    <w:rsid w:val="00770805"/>
    <w:rsid w:val="007718A9"/>
    <w:rsid w:val="00796F44"/>
    <w:rsid w:val="007C4ED0"/>
    <w:rsid w:val="00826A2C"/>
    <w:rsid w:val="00851FD8"/>
    <w:rsid w:val="008B57A6"/>
    <w:rsid w:val="008C4D5E"/>
    <w:rsid w:val="00903F62"/>
    <w:rsid w:val="009252B6"/>
    <w:rsid w:val="00932F14"/>
    <w:rsid w:val="00967FE3"/>
    <w:rsid w:val="00984AF3"/>
    <w:rsid w:val="009A041F"/>
    <w:rsid w:val="009D29FD"/>
    <w:rsid w:val="009D627B"/>
    <w:rsid w:val="009E2F1D"/>
    <w:rsid w:val="00A052EF"/>
    <w:rsid w:val="00A97155"/>
    <w:rsid w:val="00AC36F5"/>
    <w:rsid w:val="00AE75D3"/>
    <w:rsid w:val="00B37CF0"/>
    <w:rsid w:val="00B74281"/>
    <w:rsid w:val="00B842ED"/>
    <w:rsid w:val="00B868D4"/>
    <w:rsid w:val="00BA1998"/>
    <w:rsid w:val="00C010DF"/>
    <w:rsid w:val="00C14D78"/>
    <w:rsid w:val="00C4742D"/>
    <w:rsid w:val="00C54639"/>
    <w:rsid w:val="00CB0BA6"/>
    <w:rsid w:val="00CE1B60"/>
    <w:rsid w:val="00CE257E"/>
    <w:rsid w:val="00D071E7"/>
    <w:rsid w:val="00D1213D"/>
    <w:rsid w:val="00D33646"/>
    <w:rsid w:val="00D457D0"/>
    <w:rsid w:val="00DD3410"/>
    <w:rsid w:val="00DD3BFB"/>
    <w:rsid w:val="00E02D8D"/>
    <w:rsid w:val="00E33635"/>
    <w:rsid w:val="00E84CAD"/>
    <w:rsid w:val="00EB666E"/>
    <w:rsid w:val="00EC1F70"/>
    <w:rsid w:val="00EC426E"/>
    <w:rsid w:val="00EC6F2A"/>
    <w:rsid w:val="00EF3FC2"/>
    <w:rsid w:val="00EF7169"/>
    <w:rsid w:val="00F005C7"/>
    <w:rsid w:val="00F14A03"/>
    <w:rsid w:val="00F50999"/>
    <w:rsid w:val="00F939E2"/>
    <w:rsid w:val="199B2EAE"/>
    <w:rsid w:val="4A025D4A"/>
    <w:rsid w:val="4B11755C"/>
    <w:rsid w:val="56103524"/>
    <w:rsid w:val="5CEF4B8E"/>
    <w:rsid w:val="704867B1"/>
    <w:rsid w:val="70E3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6"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文档结构图 字符"/>
    <w:basedOn w:val="10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6">
    <w:name w:val="批注文字 字符"/>
    <w:basedOn w:val="10"/>
    <w:link w:val="3"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1090</Characters>
  <Lines>9</Lines>
  <Paragraphs>2</Paragraphs>
  <TotalTime>4</TotalTime>
  <ScaleCrop>false</ScaleCrop>
  <LinksUpToDate>false</LinksUpToDate>
  <CharactersWithSpaces>1279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2019-04-29T09:51:00Z</dcterms:created>
  <dc:creator>Windows 用户</dc:creator>
  <cp:lastModifiedBy>杭立红</cp:lastModifiedBy>
  <dcterms:modified xsi:type="dcterms:W3CDTF">2024-04-03T03:34:55Z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