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0A6" w:rsidRDefault="001500A6">
      <w:pPr>
        <w:widowControl/>
        <w:snapToGrid w:val="0"/>
        <w:spacing w:before="100" w:beforeAutospacing="1" w:after="100" w:afterAutospacing="1"/>
        <w:jc w:val="center"/>
        <w:rPr>
          <w:rFonts w:ascii="宋体" w:cs="Times New Roman"/>
          <w:b/>
          <w:bCs/>
          <w:sz w:val="44"/>
          <w:szCs w:val="44"/>
        </w:rPr>
      </w:pPr>
    </w:p>
    <w:p w:rsidR="001500A6" w:rsidRDefault="001500A6">
      <w:pPr>
        <w:widowControl/>
        <w:snapToGrid w:val="0"/>
        <w:spacing w:before="100" w:beforeAutospacing="1" w:after="100" w:afterAutospacing="1"/>
        <w:jc w:val="center"/>
        <w:rPr>
          <w:rFonts w:ascii="宋体" w:cs="宋体"/>
          <w:b/>
          <w:bCs/>
          <w:sz w:val="44"/>
          <w:szCs w:val="44"/>
        </w:rPr>
      </w:pPr>
      <w:r w:rsidRPr="00A33556">
        <w:rPr>
          <w:rFonts w:ascii="宋体" w:hAnsi="宋体" w:cs="宋体" w:hint="eastAsia"/>
          <w:b/>
          <w:bCs/>
          <w:sz w:val="44"/>
          <w:szCs w:val="44"/>
        </w:rPr>
        <w:t>宁夏注册会计师协会</w:t>
      </w:r>
      <w:r>
        <w:rPr>
          <w:rFonts w:ascii="宋体" w:hAnsi="宋体" w:cs="宋体" w:hint="eastAsia"/>
          <w:b/>
          <w:bCs/>
          <w:sz w:val="44"/>
          <w:szCs w:val="44"/>
        </w:rPr>
        <w:t>举办</w:t>
      </w:r>
      <w:r w:rsidRPr="00A33556">
        <w:rPr>
          <w:rFonts w:ascii="宋体" w:hAnsi="宋体" w:cs="宋体"/>
          <w:b/>
          <w:bCs/>
          <w:sz w:val="44"/>
          <w:szCs w:val="44"/>
        </w:rPr>
        <w:t>2019</w:t>
      </w:r>
      <w:r w:rsidRPr="00A33556">
        <w:rPr>
          <w:rFonts w:ascii="宋体" w:hAnsi="宋体" w:cs="宋体" w:hint="eastAsia"/>
          <w:b/>
          <w:bCs/>
          <w:sz w:val="44"/>
          <w:szCs w:val="44"/>
        </w:rPr>
        <w:t>年第一期</w:t>
      </w:r>
    </w:p>
    <w:p w:rsidR="001500A6" w:rsidRPr="00A33556" w:rsidRDefault="001500A6">
      <w:pPr>
        <w:widowControl/>
        <w:snapToGrid w:val="0"/>
        <w:spacing w:before="100" w:beforeAutospacing="1" w:after="100" w:afterAutospacing="1"/>
        <w:jc w:val="center"/>
        <w:rPr>
          <w:rFonts w:ascii="仿宋_GB2312" w:eastAsia="仿宋_GB2312" w:hAnsi="仿宋_GB2312" w:cs="Times New Roman"/>
          <w:b/>
          <w:bCs/>
          <w:sz w:val="32"/>
          <w:szCs w:val="32"/>
        </w:rPr>
      </w:pPr>
      <w:r w:rsidRPr="00A33556">
        <w:rPr>
          <w:rFonts w:ascii="宋体" w:hAnsi="宋体" w:cs="宋体" w:hint="eastAsia"/>
          <w:b/>
          <w:bCs/>
          <w:sz w:val="44"/>
          <w:szCs w:val="44"/>
        </w:rPr>
        <w:t>会计师事务所助理人员培训班</w:t>
      </w:r>
    </w:p>
    <w:p w:rsidR="001500A6" w:rsidRPr="00A33556" w:rsidRDefault="001500A6" w:rsidP="00B57993">
      <w:pPr>
        <w:pStyle w:val="Heading3"/>
        <w:widowControl/>
        <w:spacing w:before="100" w:after="100"/>
        <w:ind w:firstLineChars="200" w:firstLine="31680"/>
        <w:jc w:val="both"/>
        <w:rPr>
          <w:rFonts w:ascii="仿宋_GB2312" w:eastAsia="仿宋_GB2312" w:hAnsi="仿宋_GB2312" w:cs="Times New Roman"/>
          <w:b w:val="0"/>
          <w:bCs w:val="0"/>
          <w:color w:val="4B3838"/>
          <w:sz w:val="32"/>
          <w:szCs w:val="32"/>
        </w:rPr>
      </w:pPr>
      <w:r w:rsidRPr="00A33556">
        <w:rPr>
          <w:rFonts w:ascii="仿宋_GB2312" w:eastAsia="仿宋_GB2312" w:hAnsi="仿宋" w:cs="仿宋_GB2312" w:hint="eastAsia"/>
          <w:b w:val="0"/>
          <w:bCs w:val="0"/>
          <w:color w:val="000000"/>
          <w:sz w:val="32"/>
          <w:szCs w:val="32"/>
        </w:rPr>
        <w:t>为进一步完善行业人才培养工作机制，加强宁夏会计人才队伍职业化建设，</w:t>
      </w:r>
      <w:r w:rsidRPr="00A33556">
        <w:rPr>
          <w:rFonts w:ascii="仿宋_GB2312" w:eastAsia="仿宋_GB2312" w:hAnsi="仿宋_GB2312" w:cs="仿宋_GB2312"/>
          <w:b w:val="0"/>
          <w:bCs w:val="0"/>
          <w:sz w:val="32"/>
          <w:szCs w:val="32"/>
        </w:rPr>
        <w:t>2019</w:t>
      </w:r>
      <w:r w:rsidRPr="00A33556"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年</w:t>
      </w:r>
      <w:r w:rsidRPr="00A33556">
        <w:rPr>
          <w:rFonts w:ascii="仿宋_GB2312" w:eastAsia="仿宋_GB2312" w:hAnsi="仿宋_GB2312" w:cs="仿宋_GB2312"/>
          <w:b w:val="0"/>
          <w:bCs w:val="0"/>
          <w:sz w:val="32"/>
          <w:szCs w:val="32"/>
        </w:rPr>
        <w:t>5</w:t>
      </w:r>
      <w:r w:rsidRPr="00A33556"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月</w:t>
      </w:r>
      <w:r w:rsidRPr="00A33556">
        <w:rPr>
          <w:rFonts w:ascii="仿宋_GB2312" w:eastAsia="仿宋_GB2312" w:hAnsi="仿宋_GB2312" w:cs="仿宋_GB2312"/>
          <w:b w:val="0"/>
          <w:bCs w:val="0"/>
          <w:sz w:val="32"/>
          <w:szCs w:val="32"/>
        </w:rPr>
        <w:t>26</w:t>
      </w:r>
      <w:r w:rsidRPr="00A33556"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日至</w:t>
      </w:r>
      <w:r w:rsidRPr="00A33556">
        <w:rPr>
          <w:rFonts w:ascii="仿宋_GB2312" w:eastAsia="仿宋_GB2312" w:hAnsi="仿宋_GB2312" w:cs="仿宋_GB2312"/>
          <w:b w:val="0"/>
          <w:bCs w:val="0"/>
          <w:sz w:val="32"/>
          <w:szCs w:val="32"/>
        </w:rPr>
        <w:t>6</w:t>
      </w:r>
      <w:r w:rsidRPr="00A33556"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月</w:t>
      </w:r>
      <w:r w:rsidRPr="00A33556">
        <w:rPr>
          <w:rFonts w:ascii="仿宋_GB2312" w:eastAsia="仿宋_GB2312" w:hAnsi="仿宋_GB2312" w:cs="仿宋_GB2312"/>
          <w:b w:val="0"/>
          <w:bCs w:val="0"/>
          <w:sz w:val="32"/>
          <w:szCs w:val="32"/>
        </w:rPr>
        <w:t>4</w:t>
      </w:r>
      <w:r w:rsidRPr="00A33556"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日，宁夏注册会计师协会成功</w:t>
      </w:r>
      <w:r w:rsidRPr="00A33556">
        <w:rPr>
          <w:rFonts w:ascii="仿宋_GB2312" w:eastAsia="仿宋_GB2312" w:hAnsi="仿宋" w:cs="仿宋_GB2312" w:hint="eastAsia"/>
          <w:b w:val="0"/>
          <w:bCs w:val="0"/>
          <w:color w:val="000000"/>
          <w:sz w:val="32"/>
          <w:szCs w:val="32"/>
        </w:rPr>
        <w:t>举办了</w:t>
      </w:r>
      <w:r w:rsidRPr="00A33556">
        <w:rPr>
          <w:rFonts w:ascii="仿宋_GB2312" w:eastAsia="仿宋_GB2312" w:hAnsi="仿宋" w:cs="仿宋_GB2312"/>
          <w:b w:val="0"/>
          <w:bCs w:val="0"/>
          <w:color w:val="000000"/>
          <w:sz w:val="32"/>
          <w:szCs w:val="32"/>
        </w:rPr>
        <w:t>2019</w:t>
      </w:r>
      <w:r w:rsidRPr="00A33556">
        <w:rPr>
          <w:rFonts w:ascii="仿宋_GB2312" w:eastAsia="仿宋_GB2312" w:hAnsi="仿宋" w:cs="仿宋_GB2312" w:hint="eastAsia"/>
          <w:b w:val="0"/>
          <w:bCs w:val="0"/>
          <w:color w:val="000000"/>
          <w:sz w:val="32"/>
          <w:szCs w:val="32"/>
        </w:rPr>
        <w:t>年第一期会计师事务所助理人员培训班。来自全区各会计师事务所的</w:t>
      </w:r>
      <w:r w:rsidRPr="00A33556">
        <w:rPr>
          <w:rFonts w:ascii="仿宋_GB2312" w:eastAsia="仿宋_GB2312" w:hAnsi="仿宋" w:cs="仿宋_GB2312"/>
          <w:b w:val="0"/>
          <w:bCs w:val="0"/>
          <w:color w:val="000000"/>
          <w:sz w:val="32"/>
          <w:szCs w:val="32"/>
        </w:rPr>
        <w:t>85</w:t>
      </w:r>
      <w:r w:rsidRPr="00A33556">
        <w:rPr>
          <w:rFonts w:ascii="仿宋_GB2312" w:eastAsia="仿宋_GB2312" w:hAnsi="仿宋" w:cs="仿宋_GB2312" w:hint="eastAsia"/>
          <w:b w:val="0"/>
          <w:bCs w:val="0"/>
          <w:color w:val="000000"/>
          <w:sz w:val="32"/>
          <w:szCs w:val="32"/>
        </w:rPr>
        <w:t>名审计助理人员参加了本次培训。</w:t>
      </w:r>
      <w:r w:rsidRPr="00A33556">
        <w:rPr>
          <w:rFonts w:ascii="仿宋_GB2312" w:eastAsia="仿宋_GB2312" w:hAnsi="仿宋_GB2312" w:cs="仿宋_GB2312" w:hint="eastAsia"/>
          <w:b w:val="0"/>
          <w:bCs w:val="0"/>
          <w:color w:val="4B3838"/>
          <w:sz w:val="32"/>
          <w:szCs w:val="32"/>
        </w:rPr>
        <w:t>培训内容是基于现实商务活动提取的交易内容，配制高度仿真的交易单据，课程包括</w:t>
      </w:r>
      <w:r w:rsidRPr="00A33556">
        <w:rPr>
          <w:rFonts w:ascii="仿宋_GB2312" w:eastAsia="仿宋_GB2312" w:hAnsi="仿宋_GB2312" w:cs="仿宋_GB2312"/>
          <w:b w:val="0"/>
          <w:bCs w:val="0"/>
          <w:color w:val="4B3838"/>
          <w:sz w:val="32"/>
          <w:szCs w:val="32"/>
        </w:rPr>
        <w:t>2010</w:t>
      </w:r>
      <w:r w:rsidRPr="00A33556">
        <w:rPr>
          <w:rFonts w:ascii="仿宋_GB2312" w:eastAsia="仿宋_GB2312" w:hAnsi="仿宋_GB2312" w:cs="仿宋_GB2312" w:hint="eastAsia"/>
          <w:b w:val="0"/>
          <w:bCs w:val="0"/>
          <w:color w:val="4B3838"/>
          <w:sz w:val="32"/>
          <w:szCs w:val="32"/>
        </w:rPr>
        <w:t>年</w:t>
      </w:r>
      <w:r w:rsidRPr="00A33556">
        <w:rPr>
          <w:rFonts w:ascii="仿宋_GB2312" w:eastAsia="仿宋_GB2312" w:hAnsi="仿宋_GB2312" w:cs="仿宋_GB2312"/>
          <w:b w:val="0"/>
          <w:bCs w:val="0"/>
          <w:color w:val="4B3838"/>
          <w:sz w:val="32"/>
          <w:szCs w:val="32"/>
        </w:rPr>
        <w:t>7-12</w:t>
      </w:r>
      <w:r w:rsidRPr="00A33556">
        <w:rPr>
          <w:rFonts w:ascii="仿宋_GB2312" w:eastAsia="仿宋_GB2312" w:hAnsi="仿宋_GB2312" w:cs="仿宋_GB2312" w:hint="eastAsia"/>
          <w:b w:val="0"/>
          <w:bCs w:val="0"/>
          <w:color w:val="4B3838"/>
          <w:sz w:val="32"/>
          <w:szCs w:val="32"/>
        </w:rPr>
        <w:t>月的</w:t>
      </w:r>
      <w:r w:rsidRPr="00A33556">
        <w:rPr>
          <w:rFonts w:ascii="仿宋_GB2312" w:eastAsia="仿宋_GB2312" w:hAnsi="仿宋_GB2312" w:cs="仿宋_GB2312"/>
          <w:b w:val="0"/>
          <w:bCs w:val="0"/>
          <w:color w:val="4B3838"/>
          <w:sz w:val="32"/>
          <w:szCs w:val="32"/>
        </w:rPr>
        <w:t>6</w:t>
      </w:r>
      <w:r w:rsidRPr="00A33556">
        <w:rPr>
          <w:rFonts w:ascii="仿宋_GB2312" w:eastAsia="仿宋_GB2312" w:hAnsi="仿宋_GB2312" w:cs="仿宋_GB2312" w:hint="eastAsia"/>
          <w:b w:val="0"/>
          <w:bCs w:val="0"/>
          <w:color w:val="4B3838"/>
          <w:sz w:val="32"/>
          <w:szCs w:val="32"/>
        </w:rPr>
        <w:t>个会计期的实训安排，按月进行会计实训，实训业务涉及公司成立至正常运营期间所有业务经营活动，涵盖资本筹集与缴付、固定资产购建、材料采购、生产成本计算、纳税申报等多项常见会计核算业务。工作岗位责任涉及出纳、成本管理、总账报表、税务申报以及预算编制等多个方面。此次培训班不仅使学员对会计实务有了更深的理解，也带动了宁夏</w:t>
      </w:r>
      <w:r>
        <w:rPr>
          <w:rFonts w:ascii="仿宋_GB2312" w:eastAsia="仿宋_GB2312" w:hAnsi="仿宋_GB2312" w:cs="仿宋_GB2312" w:hint="eastAsia"/>
          <w:b w:val="0"/>
          <w:bCs w:val="0"/>
          <w:color w:val="4B3838"/>
          <w:sz w:val="32"/>
          <w:szCs w:val="32"/>
        </w:rPr>
        <w:t>注协培养的行业</w:t>
      </w:r>
      <w:r w:rsidRPr="00A33556">
        <w:rPr>
          <w:rFonts w:ascii="仿宋_GB2312" w:eastAsia="仿宋_GB2312" w:hAnsi="仿宋_GB2312" w:cs="仿宋_GB2312" w:hint="eastAsia"/>
          <w:b w:val="0"/>
          <w:bCs w:val="0"/>
          <w:color w:val="4B3838"/>
          <w:sz w:val="32"/>
          <w:szCs w:val="32"/>
        </w:rPr>
        <w:t>师资人员创新教学方式，为行业基础人才培训提供了新思路，得到了学员的一致好评。</w:t>
      </w:r>
      <w:bookmarkStart w:id="0" w:name="_GoBack"/>
      <w:bookmarkEnd w:id="0"/>
    </w:p>
    <w:p w:rsidR="001500A6" w:rsidRDefault="001500A6" w:rsidP="00B57993">
      <w:pPr>
        <w:ind w:firstLineChars="200" w:firstLine="31680"/>
        <w:rPr>
          <w:rFonts w:ascii="仿宋" w:eastAsia="仿宋_GB2312" w:hAnsi="仿宋" w:cs="Times New Roman"/>
          <w:color w:val="000000"/>
          <w:sz w:val="32"/>
          <w:szCs w:val="32"/>
        </w:rPr>
      </w:pPr>
    </w:p>
    <w:p w:rsidR="001500A6" w:rsidRDefault="001500A6">
      <w:pPr>
        <w:rPr>
          <w:rFonts w:cs="Times New Roman"/>
        </w:rPr>
      </w:pPr>
    </w:p>
    <w:sectPr w:rsidR="001500A6" w:rsidSect="00F91A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5733808"/>
    <w:rsid w:val="001500A6"/>
    <w:rsid w:val="005C0B1C"/>
    <w:rsid w:val="005C63F2"/>
    <w:rsid w:val="006270E5"/>
    <w:rsid w:val="009E4539"/>
    <w:rsid w:val="00A33556"/>
    <w:rsid w:val="00AF5C9E"/>
    <w:rsid w:val="00B57993"/>
    <w:rsid w:val="00CF0EE5"/>
    <w:rsid w:val="00F91A61"/>
    <w:rsid w:val="2C7C1448"/>
    <w:rsid w:val="2DD82B45"/>
    <w:rsid w:val="4DA2345F"/>
    <w:rsid w:val="6F4502D7"/>
    <w:rsid w:val="75733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locked="1" w:semiHidden="0" w:uiPriority="0"/>
    <w:lsdException w:name="HTML Bottom of Form" w:locked="1" w:semiHidden="0" w:uiPriority="0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locked="1" w:semiHidden="0" w:uiPriority="0"/>
    <w:lsdException w:name="Outline List 1" w:locked="1" w:semiHidden="0" w:uiPriority="0"/>
    <w:lsdException w:name="Outline List 2" w:locked="1" w:semiHidden="0" w:uiPriority="0"/>
    <w:lsdException w:name="Outline List 3" w:locked="1" w:semiHidden="0" w:uiPriority="0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F91A61"/>
    <w:pPr>
      <w:widowControl w:val="0"/>
      <w:jc w:val="both"/>
    </w:pPr>
    <w:rPr>
      <w:rFonts w:ascii="Calibri" w:hAnsi="Calibri" w:cs="Calibri"/>
      <w:szCs w:val="21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91A61"/>
    <w:pPr>
      <w:spacing w:beforeAutospacing="1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libri" w:hAnsi="Calibri" w:cs="Calibr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199</Words>
  <Characters>203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505</dc:creator>
  <cp:keywords/>
  <dc:description/>
  <cp:lastModifiedBy>012707 张磊</cp:lastModifiedBy>
  <cp:revision>3</cp:revision>
  <dcterms:created xsi:type="dcterms:W3CDTF">2019-06-10T09:54:00Z</dcterms:created>
  <dcterms:modified xsi:type="dcterms:W3CDTF">2019-06-12T05:39:00Z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